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A9F5" w14:textId="2D26DA5A" w:rsidR="00BB4D65" w:rsidRDefault="00BB4D65" w:rsidP="001930E0">
      <w:pPr>
        <w:spacing w:after="0" w:line="240" w:lineRule="auto"/>
        <w:rPr>
          <w:rFonts w:ascii="Calibri" w:hAnsi="Calibri" w:cs="Arial"/>
          <w:b/>
        </w:rPr>
      </w:pPr>
    </w:p>
    <w:p w14:paraId="23D00E1E" w14:textId="77777777" w:rsidR="001930E0" w:rsidRDefault="001930E0" w:rsidP="001930E0">
      <w:pPr>
        <w:spacing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/>
        </w:rPr>
        <w:t>Dotyczy:</w:t>
      </w:r>
      <w:r>
        <w:rPr>
          <w:rFonts w:ascii="Calibri" w:hAnsi="Calibri" w:cs="Arial"/>
        </w:rPr>
        <w:t xml:space="preserve"> XI Sesji Rady Dzielnicy Praga-Północ m.st. Warszawy</w:t>
      </w:r>
    </w:p>
    <w:p w14:paraId="7FBA5C27" w14:textId="77777777" w:rsidR="001930E0" w:rsidRDefault="001930E0" w:rsidP="001930E0">
      <w:pPr>
        <w:spacing w:line="240" w:lineRule="auto"/>
        <w:rPr>
          <w:rFonts w:ascii="Calibri" w:hAnsi="Calibri" w:cs="Arial"/>
          <w:bCs/>
        </w:rPr>
      </w:pPr>
    </w:p>
    <w:p w14:paraId="2B6E3A68" w14:textId="77777777" w:rsidR="001930E0" w:rsidRDefault="001930E0" w:rsidP="001930E0">
      <w:pPr>
        <w:suppressAutoHyphens/>
        <w:spacing w:line="240" w:lineRule="auto"/>
        <w:rPr>
          <w:rFonts w:cs="Arial"/>
          <w:b/>
          <w:bCs/>
          <w:szCs w:val="22"/>
          <w:lang w:eastAsia="ar-SA"/>
        </w:rPr>
      </w:pPr>
      <w:r>
        <w:rPr>
          <w:rFonts w:cs="Arial"/>
          <w:bCs/>
          <w:szCs w:val="22"/>
          <w:lang w:eastAsia="ar-SA"/>
        </w:rPr>
        <w:t xml:space="preserve">Na podstawie § 22 ust. 1 </w:t>
      </w:r>
      <w:r>
        <w:rPr>
          <w:rFonts w:cs="Arial"/>
          <w:bCs/>
          <w:szCs w:val="22"/>
        </w:rPr>
        <w:t xml:space="preserve">Statutu Dzielnicy Praga-Północ miasta stołecznego Warszawy stanowiącego załącznik Nr 7 do uchwały Nr LXX/2182/2010 Rady m.st. Warszawy z dnia 14 stycznia 2010 r. w sprawie nadania statutów dzielnicom m.st. Warszawy </w:t>
      </w:r>
      <w:r>
        <w:rPr>
          <w:rFonts w:cs="Arial"/>
          <w:szCs w:val="22"/>
        </w:rPr>
        <w:t>(</w:t>
      </w:r>
      <w:r>
        <w:rPr>
          <w:rFonts w:ascii="Calibri" w:hAnsi="Calibri" w:cs="Calibri"/>
          <w:bCs/>
        </w:rPr>
        <w:t xml:space="preserve">Dz. Urz. Woj. </w:t>
      </w:r>
      <w:proofErr w:type="spellStart"/>
      <w:r>
        <w:rPr>
          <w:rFonts w:ascii="Calibri" w:hAnsi="Calibri" w:cs="Calibri"/>
          <w:bCs/>
        </w:rPr>
        <w:t>Maz</w:t>
      </w:r>
      <w:proofErr w:type="spellEnd"/>
      <w:r>
        <w:rPr>
          <w:rFonts w:ascii="Calibri" w:hAnsi="Calibri" w:cs="Calibri"/>
          <w:bCs/>
        </w:rPr>
        <w:t>. z 2022 r. poz. 9305</w:t>
      </w:r>
      <w:r>
        <w:rPr>
          <w:rFonts w:cs="Arial"/>
          <w:szCs w:val="22"/>
        </w:rPr>
        <w:t xml:space="preserve">) </w:t>
      </w:r>
      <w:r>
        <w:rPr>
          <w:rFonts w:cs="Arial"/>
          <w:bCs/>
          <w:szCs w:val="22"/>
        </w:rPr>
        <w:t>–</w:t>
      </w:r>
      <w:r>
        <w:rPr>
          <w:rFonts w:cs="Arial"/>
          <w:b/>
          <w:bCs/>
          <w:szCs w:val="22"/>
        </w:rPr>
        <w:t xml:space="preserve">zwołuję </w:t>
      </w:r>
      <w:r>
        <w:rPr>
          <w:rFonts w:cs="Arial"/>
          <w:b/>
          <w:bCs/>
          <w:szCs w:val="22"/>
          <w:lang w:eastAsia="ar-SA"/>
        </w:rPr>
        <w:t>XI Sesję Rady Dzielnicy Praga-Północ m.st. Warszawy na dzień 19.11.2024 r., godz. 16:30</w:t>
      </w:r>
      <w:r>
        <w:rPr>
          <w:rFonts w:cs="Arial"/>
          <w:b/>
          <w:bCs/>
          <w:szCs w:val="22"/>
          <w:lang w:eastAsia="ar-SA"/>
        </w:rPr>
        <w:br/>
      </w:r>
      <w:r>
        <w:rPr>
          <w:rFonts w:cstheme="minorHAnsi"/>
          <w:b/>
          <w:lang w:eastAsia="ar-SA"/>
        </w:rPr>
        <w:t xml:space="preserve">w sali konferencyjnej </w:t>
      </w:r>
      <w:r>
        <w:rPr>
          <w:rFonts w:cstheme="minorHAnsi"/>
          <w:b/>
          <w:bCs/>
          <w:lang w:eastAsia="ar-SA"/>
        </w:rPr>
        <w:t xml:space="preserve">Urzędu Dzielnicy Praga-Północ m.st. Warszawy, </w:t>
      </w:r>
      <w:r>
        <w:rPr>
          <w:rFonts w:cstheme="minorHAnsi"/>
          <w:b/>
          <w:lang w:eastAsia="ar-SA"/>
        </w:rPr>
        <w:t>przy ul. Kłopotowskiego 15.</w:t>
      </w:r>
      <w:r>
        <w:rPr>
          <w:rFonts w:ascii="Arial" w:hAnsi="Arial" w:cs="Arial"/>
          <w:color w:val="001D35"/>
          <w:sz w:val="42"/>
          <w:szCs w:val="42"/>
          <w:shd w:val="clear" w:color="auto" w:fill="FFFFFF"/>
        </w:rPr>
        <w:t xml:space="preserve"> </w:t>
      </w:r>
    </w:p>
    <w:p w14:paraId="6B341ABF" w14:textId="77777777" w:rsidR="001930E0" w:rsidRDefault="001930E0" w:rsidP="001930E0">
      <w:pPr>
        <w:spacing w:line="240" w:lineRule="auto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Proponowany porządek obrad:</w:t>
      </w:r>
    </w:p>
    <w:p w14:paraId="48F2F245" w14:textId="77777777" w:rsidR="001930E0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/>
          <w:sz w:val="24"/>
        </w:rPr>
      </w:pPr>
      <w:r>
        <w:t>Otwarcie Sesji.</w:t>
      </w:r>
    </w:p>
    <w:p w14:paraId="2B4515A9" w14:textId="77777777" w:rsidR="001930E0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</w:pPr>
      <w:r>
        <w:t>Przyjęcie porządku obrad.</w:t>
      </w:r>
    </w:p>
    <w:p w14:paraId="145CD102" w14:textId="77777777" w:rsidR="001930E0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</w:pPr>
      <w:r>
        <w:t>Przyjęcie protokołów: nr VI cz. 2 z dnia 30.09.2024 r., VII z dnia 8.10.2024 r., nr IX z dnia 15.10.2024 r.</w:t>
      </w:r>
    </w:p>
    <w:p w14:paraId="47CB00AF" w14:textId="77777777" w:rsidR="001930E0" w:rsidRPr="00A461F2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b/>
          <w:color w:val="000000"/>
        </w:rPr>
      </w:pPr>
      <w:r>
        <w:t xml:space="preserve">Przyjęcie uchwały Rady Dzielnicy Praga-Północ m.st. Warszawy w sprawie </w:t>
      </w:r>
      <w:r w:rsidRPr="00FA4A67">
        <w:t>zaopiniowania zmian w załączniku Dzielnicy Praga-Północ Miasta Stołecznego Warszawy do Uchwały XCII/3017/2023 Rady Miasta Stołecznego Warszawy z dnia 14 grudnia 2023 r. w sprawie budżetu Miasta Stołecznego Warszawy na 2024 rok z późniejszymi zmianami</w:t>
      </w:r>
      <w:r>
        <w:t xml:space="preserve">. </w:t>
      </w:r>
      <w:r>
        <w:rPr>
          <w:b/>
        </w:rPr>
        <w:t>(druk nr 101)</w:t>
      </w:r>
    </w:p>
    <w:p w14:paraId="51E613F0" w14:textId="77777777" w:rsidR="001930E0" w:rsidRPr="00A461F2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b/>
          <w:color w:val="000000"/>
        </w:rPr>
      </w:pPr>
      <w:r>
        <w:t xml:space="preserve">Przyjęcie uchwały Rady Dzielnicy Praga-Północ m.st. Warszawy w sprawie </w:t>
      </w:r>
      <w:r w:rsidRPr="00FA4A67">
        <w:t>zaopiniowania zmian w załączniku Dzielnicy Praga-Północ Miasta Stołecznego Warszawy do Uchwały XCII/3017/2023 Rady Miasta Stołecznego Warszawy z dnia 14 grudnia 2023 r. w sprawie budżetu Miasta Stołecznego Warszawy na 2024 rok z późniejszymi zmianami</w:t>
      </w:r>
      <w:r>
        <w:t xml:space="preserve">. </w:t>
      </w:r>
      <w:r>
        <w:rPr>
          <w:b/>
        </w:rPr>
        <w:t>(druk nr 102)</w:t>
      </w:r>
    </w:p>
    <w:p w14:paraId="0297BA47" w14:textId="77777777" w:rsidR="001930E0" w:rsidRPr="0036303C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bCs/>
          <w:color w:val="000000"/>
          <w:lang w:eastAsia="ar-SA"/>
        </w:rPr>
      </w:pPr>
      <w:r>
        <w:t xml:space="preserve">Przyjęcie uchwały Rady Dzielnicy Praga-Północ m.st. Warszawy w sprawie </w:t>
      </w:r>
      <w:r w:rsidRPr="00FA5591">
        <w:rPr>
          <w:rStyle w:val="x193iq5w"/>
        </w:rPr>
        <w:t>stwierdzenia ważności wyborów do Rady Osiedla „Panieńska”. </w:t>
      </w:r>
      <w:r>
        <w:rPr>
          <w:b/>
        </w:rPr>
        <w:t>(druk nr 103)</w:t>
      </w:r>
    </w:p>
    <w:p w14:paraId="11D1F257" w14:textId="77777777" w:rsidR="001930E0" w:rsidRPr="0036303C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bCs/>
          <w:color w:val="000000"/>
          <w:lang w:eastAsia="ar-SA"/>
        </w:rPr>
      </w:pPr>
      <w:r>
        <w:t xml:space="preserve">Przyjęcie uchwały Rady Dzielnicy Praga-Północ m.st. Warszawy w sprawie </w:t>
      </w:r>
      <w:r w:rsidRPr="00FA5591">
        <w:rPr>
          <w:rStyle w:val="x193iq5w"/>
        </w:rPr>
        <w:t>zmian w statucie Rady Kolonii „Golędzinów”. </w:t>
      </w:r>
      <w:r>
        <w:rPr>
          <w:b/>
        </w:rPr>
        <w:t>(druk nr 104)</w:t>
      </w:r>
    </w:p>
    <w:p w14:paraId="3E4A9E18" w14:textId="77777777" w:rsidR="001930E0" w:rsidRPr="00B15681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bCs/>
          <w:color w:val="000000"/>
          <w:lang w:eastAsia="ar-SA"/>
        </w:rPr>
      </w:pPr>
      <w:r>
        <w:rPr>
          <w:bCs/>
          <w:color w:val="000000"/>
          <w:lang w:eastAsia="ar-SA"/>
        </w:rPr>
        <w:t>Interpelacje i zapytania radnych.</w:t>
      </w:r>
    </w:p>
    <w:p w14:paraId="4F9FC8D2" w14:textId="77777777" w:rsidR="001930E0" w:rsidRPr="009D1DEE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bCs/>
          <w:color w:val="000000"/>
          <w:lang w:eastAsia="ar-SA"/>
        </w:rPr>
      </w:pPr>
      <w:r>
        <w:rPr>
          <w:color w:val="000000"/>
        </w:rPr>
        <w:t>Wolne wnioski i sprawy różne.</w:t>
      </w:r>
    </w:p>
    <w:p w14:paraId="3FE812C8" w14:textId="77777777" w:rsidR="001930E0" w:rsidRPr="009D1DEE" w:rsidRDefault="001930E0" w:rsidP="001930E0">
      <w:pPr>
        <w:pStyle w:val="Akapitzlist"/>
        <w:numPr>
          <w:ilvl w:val="0"/>
          <w:numId w:val="26"/>
        </w:numPr>
        <w:spacing w:after="0" w:line="240" w:lineRule="auto"/>
        <w:contextualSpacing w:val="0"/>
        <w:rPr>
          <w:bCs/>
          <w:color w:val="000000"/>
          <w:lang w:eastAsia="ar-SA"/>
        </w:rPr>
      </w:pPr>
      <w:r w:rsidRPr="009D1DEE">
        <w:rPr>
          <w:color w:val="000000"/>
        </w:rPr>
        <w:t>Zamknięcie Sesji.</w:t>
      </w:r>
    </w:p>
    <w:p w14:paraId="46938131" w14:textId="77777777" w:rsidR="001930E0" w:rsidRPr="001930E0" w:rsidRDefault="001930E0" w:rsidP="001930E0">
      <w:pPr>
        <w:spacing w:after="0" w:line="240" w:lineRule="auto"/>
        <w:rPr>
          <w:bCs/>
          <w:color w:val="000000"/>
          <w:lang w:eastAsia="ar-SA"/>
        </w:rPr>
      </w:pPr>
    </w:p>
    <w:sectPr w:rsidR="001930E0" w:rsidRPr="001930E0" w:rsidSect="009D1DEE">
      <w:footerReference w:type="first" r:id="rId11"/>
      <w:pgSz w:w="11906" w:h="16838"/>
      <w:pgMar w:top="1418" w:right="1417" w:bottom="709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E989" w14:textId="77777777" w:rsidR="0032592B" w:rsidRDefault="0032592B" w:rsidP="0054486C">
      <w:pPr>
        <w:spacing w:after="0" w:line="240" w:lineRule="auto"/>
      </w:pPr>
      <w:r>
        <w:separator/>
      </w:r>
    </w:p>
  </w:endnote>
  <w:endnote w:type="continuationSeparator" w:id="0">
    <w:p w14:paraId="48A69210" w14:textId="77777777" w:rsidR="0032592B" w:rsidRDefault="0032592B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D0EA" w14:textId="77777777" w:rsidR="00600A29" w:rsidRDefault="00600A29">
    <w:pPr>
      <w:pStyle w:val="Stopka"/>
    </w:pPr>
  </w:p>
  <w:p w14:paraId="611AC63E" w14:textId="77777777" w:rsidR="00600A29" w:rsidRDefault="00600A29">
    <w:pPr>
      <w:pStyle w:val="Stopka"/>
    </w:pPr>
  </w:p>
  <w:p w14:paraId="5B3426BE" w14:textId="77777777" w:rsidR="00600A29" w:rsidRDefault="0060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A893" w14:textId="77777777" w:rsidR="0032592B" w:rsidRDefault="0032592B" w:rsidP="0054486C">
      <w:pPr>
        <w:spacing w:after="0" w:line="240" w:lineRule="auto"/>
      </w:pPr>
      <w:r>
        <w:separator/>
      </w:r>
    </w:p>
  </w:footnote>
  <w:footnote w:type="continuationSeparator" w:id="0">
    <w:p w14:paraId="4F378A31" w14:textId="77777777" w:rsidR="0032592B" w:rsidRDefault="0032592B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99D"/>
    <w:multiLevelType w:val="hybridMultilevel"/>
    <w:tmpl w:val="4B88F2F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1CC"/>
    <w:multiLevelType w:val="hybridMultilevel"/>
    <w:tmpl w:val="B1A0D5AE"/>
    <w:lvl w:ilvl="0" w:tplc="2F982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6BAC"/>
    <w:multiLevelType w:val="hybridMultilevel"/>
    <w:tmpl w:val="50D423C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07F7"/>
    <w:multiLevelType w:val="hybridMultilevel"/>
    <w:tmpl w:val="E3E45B7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312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B89"/>
    <w:multiLevelType w:val="hybridMultilevel"/>
    <w:tmpl w:val="8D8EFFC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013"/>
    <w:multiLevelType w:val="hybridMultilevel"/>
    <w:tmpl w:val="E5520EBC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3123"/>
    <w:multiLevelType w:val="hybridMultilevel"/>
    <w:tmpl w:val="339E89F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A3D7D"/>
    <w:multiLevelType w:val="hybridMultilevel"/>
    <w:tmpl w:val="E050137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239FA"/>
    <w:multiLevelType w:val="hybridMultilevel"/>
    <w:tmpl w:val="837A6CC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C6C1B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9599C"/>
    <w:multiLevelType w:val="hybridMultilevel"/>
    <w:tmpl w:val="D72E7B6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0712"/>
    <w:multiLevelType w:val="hybridMultilevel"/>
    <w:tmpl w:val="843446B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6" w15:restartNumberingAfterBreak="0">
    <w:nsid w:val="35DA235E"/>
    <w:multiLevelType w:val="hybridMultilevel"/>
    <w:tmpl w:val="D0C22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0AB3"/>
    <w:multiLevelType w:val="hybridMultilevel"/>
    <w:tmpl w:val="54221E8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649A6"/>
    <w:multiLevelType w:val="hybridMultilevel"/>
    <w:tmpl w:val="5D64581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E04A0"/>
    <w:multiLevelType w:val="hybridMultilevel"/>
    <w:tmpl w:val="9BBE787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201DD4"/>
    <w:multiLevelType w:val="hybridMultilevel"/>
    <w:tmpl w:val="2E26E4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654D4"/>
    <w:multiLevelType w:val="hybridMultilevel"/>
    <w:tmpl w:val="3446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AFB"/>
    <w:multiLevelType w:val="hybridMultilevel"/>
    <w:tmpl w:val="373C633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A57F09"/>
    <w:multiLevelType w:val="hybridMultilevel"/>
    <w:tmpl w:val="D284A140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83973"/>
    <w:multiLevelType w:val="hybridMultilevel"/>
    <w:tmpl w:val="B75AA8B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24"/>
  </w:num>
  <w:num w:numId="12">
    <w:abstractNumId w:val="25"/>
  </w:num>
  <w:num w:numId="13">
    <w:abstractNumId w:val="9"/>
  </w:num>
  <w:num w:numId="14">
    <w:abstractNumId w:val="20"/>
  </w:num>
  <w:num w:numId="15">
    <w:abstractNumId w:val="23"/>
  </w:num>
  <w:num w:numId="16">
    <w:abstractNumId w:val="10"/>
  </w:num>
  <w:num w:numId="17">
    <w:abstractNumId w:val="19"/>
  </w:num>
  <w:num w:numId="18">
    <w:abstractNumId w:val="0"/>
  </w:num>
  <w:num w:numId="19">
    <w:abstractNumId w:val="18"/>
  </w:num>
  <w:num w:numId="20">
    <w:abstractNumId w:val="6"/>
  </w:num>
  <w:num w:numId="21">
    <w:abstractNumId w:val="14"/>
  </w:num>
  <w:num w:numId="22">
    <w:abstractNumId w:val="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6C0"/>
    <w:rsid w:val="00001514"/>
    <w:rsid w:val="00022CD2"/>
    <w:rsid w:val="00044597"/>
    <w:rsid w:val="0005117B"/>
    <w:rsid w:val="000877B0"/>
    <w:rsid w:val="00092456"/>
    <w:rsid w:val="000C47D4"/>
    <w:rsid w:val="000C6179"/>
    <w:rsid w:val="000E3E32"/>
    <w:rsid w:val="000E4923"/>
    <w:rsid w:val="000E5E5C"/>
    <w:rsid w:val="0010505D"/>
    <w:rsid w:val="00105DD7"/>
    <w:rsid w:val="00110A92"/>
    <w:rsid w:val="001250F1"/>
    <w:rsid w:val="00136281"/>
    <w:rsid w:val="00152EE1"/>
    <w:rsid w:val="00154806"/>
    <w:rsid w:val="00155EA8"/>
    <w:rsid w:val="00163346"/>
    <w:rsid w:val="00166216"/>
    <w:rsid w:val="0017671E"/>
    <w:rsid w:val="001930E0"/>
    <w:rsid w:val="001D03C6"/>
    <w:rsid w:val="001F6E12"/>
    <w:rsid w:val="0024014F"/>
    <w:rsid w:val="00252EFD"/>
    <w:rsid w:val="00272897"/>
    <w:rsid w:val="0028063A"/>
    <w:rsid w:val="002834AA"/>
    <w:rsid w:val="00291161"/>
    <w:rsid w:val="002C48DB"/>
    <w:rsid w:val="002C7805"/>
    <w:rsid w:val="002D3BDD"/>
    <w:rsid w:val="00321D8E"/>
    <w:rsid w:val="0032592B"/>
    <w:rsid w:val="00353847"/>
    <w:rsid w:val="00356A3E"/>
    <w:rsid w:val="003863D7"/>
    <w:rsid w:val="00394D8D"/>
    <w:rsid w:val="00397A19"/>
    <w:rsid w:val="003B7115"/>
    <w:rsid w:val="003E3016"/>
    <w:rsid w:val="003E3F64"/>
    <w:rsid w:val="00421067"/>
    <w:rsid w:val="004842E3"/>
    <w:rsid w:val="00485FF8"/>
    <w:rsid w:val="004A4248"/>
    <w:rsid w:val="004B1781"/>
    <w:rsid w:val="004C1243"/>
    <w:rsid w:val="004D2578"/>
    <w:rsid w:val="004D25AE"/>
    <w:rsid w:val="004D360B"/>
    <w:rsid w:val="004E083F"/>
    <w:rsid w:val="0054486C"/>
    <w:rsid w:val="005724AF"/>
    <w:rsid w:val="00580867"/>
    <w:rsid w:val="005A1F50"/>
    <w:rsid w:val="005C1E0C"/>
    <w:rsid w:val="005D3D35"/>
    <w:rsid w:val="00600A29"/>
    <w:rsid w:val="006238D7"/>
    <w:rsid w:val="006336C1"/>
    <w:rsid w:val="0067639C"/>
    <w:rsid w:val="006D0B5B"/>
    <w:rsid w:val="006E17E7"/>
    <w:rsid w:val="00701B6B"/>
    <w:rsid w:val="00764EC2"/>
    <w:rsid w:val="007661DE"/>
    <w:rsid w:val="007819E9"/>
    <w:rsid w:val="007976E2"/>
    <w:rsid w:val="007A6B3B"/>
    <w:rsid w:val="007B7EC0"/>
    <w:rsid w:val="0080148A"/>
    <w:rsid w:val="008440B9"/>
    <w:rsid w:val="0085235B"/>
    <w:rsid w:val="008608C2"/>
    <w:rsid w:val="00876203"/>
    <w:rsid w:val="008A1DAA"/>
    <w:rsid w:val="008C1509"/>
    <w:rsid w:val="008C6881"/>
    <w:rsid w:val="008E53FC"/>
    <w:rsid w:val="00935651"/>
    <w:rsid w:val="0093775F"/>
    <w:rsid w:val="00937849"/>
    <w:rsid w:val="009611FA"/>
    <w:rsid w:val="00984F32"/>
    <w:rsid w:val="0098715D"/>
    <w:rsid w:val="009921C1"/>
    <w:rsid w:val="009A3481"/>
    <w:rsid w:val="009B1DDD"/>
    <w:rsid w:val="009C4997"/>
    <w:rsid w:val="009C68FE"/>
    <w:rsid w:val="009D1DEE"/>
    <w:rsid w:val="009E3982"/>
    <w:rsid w:val="009E6A97"/>
    <w:rsid w:val="00A1350E"/>
    <w:rsid w:val="00A13B83"/>
    <w:rsid w:val="00A3634F"/>
    <w:rsid w:val="00A37F5F"/>
    <w:rsid w:val="00A416F6"/>
    <w:rsid w:val="00A461F2"/>
    <w:rsid w:val="00A75C60"/>
    <w:rsid w:val="00A95512"/>
    <w:rsid w:val="00AB640E"/>
    <w:rsid w:val="00AC07BE"/>
    <w:rsid w:val="00AC6E39"/>
    <w:rsid w:val="00B05377"/>
    <w:rsid w:val="00B05F0F"/>
    <w:rsid w:val="00B100B0"/>
    <w:rsid w:val="00B41D85"/>
    <w:rsid w:val="00B45C5E"/>
    <w:rsid w:val="00B737B1"/>
    <w:rsid w:val="00B7763A"/>
    <w:rsid w:val="00B947AA"/>
    <w:rsid w:val="00BA5B19"/>
    <w:rsid w:val="00BB4D65"/>
    <w:rsid w:val="00BB609D"/>
    <w:rsid w:val="00BC05E4"/>
    <w:rsid w:val="00BD7064"/>
    <w:rsid w:val="00BE59B3"/>
    <w:rsid w:val="00C006C0"/>
    <w:rsid w:val="00C00CD8"/>
    <w:rsid w:val="00C03943"/>
    <w:rsid w:val="00C14C6A"/>
    <w:rsid w:val="00C320BF"/>
    <w:rsid w:val="00C50E84"/>
    <w:rsid w:val="00C719C8"/>
    <w:rsid w:val="00C836EA"/>
    <w:rsid w:val="00C848B9"/>
    <w:rsid w:val="00C877E9"/>
    <w:rsid w:val="00C94C79"/>
    <w:rsid w:val="00C97A0E"/>
    <w:rsid w:val="00CB19BF"/>
    <w:rsid w:val="00CC7297"/>
    <w:rsid w:val="00CD02A1"/>
    <w:rsid w:val="00CE4EE9"/>
    <w:rsid w:val="00D30F10"/>
    <w:rsid w:val="00D4462F"/>
    <w:rsid w:val="00D90647"/>
    <w:rsid w:val="00DA029A"/>
    <w:rsid w:val="00DB06BF"/>
    <w:rsid w:val="00E03724"/>
    <w:rsid w:val="00E166CB"/>
    <w:rsid w:val="00E52235"/>
    <w:rsid w:val="00E63625"/>
    <w:rsid w:val="00E737BB"/>
    <w:rsid w:val="00E96270"/>
    <w:rsid w:val="00EB2311"/>
    <w:rsid w:val="00ED2673"/>
    <w:rsid w:val="00EF3F2E"/>
    <w:rsid w:val="00F32F98"/>
    <w:rsid w:val="00F40FB9"/>
    <w:rsid w:val="00F4145F"/>
    <w:rsid w:val="00F61102"/>
    <w:rsid w:val="00F661B2"/>
    <w:rsid w:val="00F8546C"/>
    <w:rsid w:val="00FB6864"/>
    <w:rsid w:val="00FD1C2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20A5085A-84F3-4407-B1C7-9CE4A1F4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B178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1781"/>
    <w:pPr>
      <w:widowControl w:val="0"/>
      <w:shd w:val="clear" w:color="auto" w:fill="FFFFFF"/>
      <w:spacing w:after="540" w:line="0" w:lineRule="atLeast"/>
      <w:ind w:hanging="360"/>
    </w:pPr>
    <w:rPr>
      <w:rFonts w:ascii="Calibri" w:eastAsia="Calibri" w:hAnsi="Calibri" w:cs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E5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E5C"/>
    <w:rPr>
      <w:vertAlign w:val="superscript"/>
    </w:rPr>
  </w:style>
  <w:style w:type="character" w:customStyle="1" w:styleId="x193iq5w">
    <w:name w:val="x193iq5w"/>
    <w:basedOn w:val="Domylnaczcionkaakapitu"/>
    <w:rsid w:val="00193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3A1C1-CDB4-4469-B12F-245F5442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30C403-F293-4A76-BCCD-3C7E589C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Oracka Dorota</cp:lastModifiedBy>
  <cp:revision>10</cp:revision>
  <cp:lastPrinted>2024-10-01T11:26:00Z</cp:lastPrinted>
  <dcterms:created xsi:type="dcterms:W3CDTF">2024-10-01T06:03:00Z</dcterms:created>
  <dcterms:modified xsi:type="dcterms:W3CDTF">2024-12-04T13:06:00Z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